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И  НАЦИОНАЛЕН </w:t>
      </w:r>
      <w:bookmarkStart w:id="1" w:name="_GoBack"/>
      <w:bookmarkEnd w:id="1"/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865F0">
        <w:rPr>
          <w:rFonts w:ascii="Arial" w:hAnsi="Arial" w:cs="Arial"/>
          <w:sz w:val="20"/>
          <w:szCs w:val="20"/>
          <w:lang w:val="en-US"/>
        </w:rPr>
        <w:t>51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C7126C">
        <w:rPr>
          <w:rFonts w:ascii="Arial" w:hAnsi="Arial" w:cs="Arial"/>
          <w:color w:val="000000" w:themeColor="text1"/>
          <w:sz w:val="20"/>
          <w:szCs w:val="20"/>
          <w:lang w:val="en-US"/>
        </w:rPr>
        <w:t>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B865F0">
        <w:rPr>
          <w:rFonts w:ascii="Arial" w:hAnsi="Arial" w:cs="Arial"/>
          <w:sz w:val="20"/>
          <w:szCs w:val="20"/>
        </w:rPr>
        <w:t>ПП „ГЛАС НАРОДЕН“</w:t>
      </w:r>
      <w:r w:rsidR="00CF7974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B865F0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заявление от Нела Николова Иванова</w:t>
      </w:r>
      <w:r w:rsidR="00F827D0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 качеството й на пълномощник на Светослав Емилов Витков, представляващ ПП „ГЛАС НАРОДЕН“, </w:t>
      </w:r>
      <w:r w:rsidR="00605617">
        <w:rPr>
          <w:rFonts w:ascii="Arial" w:hAnsi="Arial" w:cs="Arial"/>
          <w:sz w:val="20"/>
          <w:szCs w:val="20"/>
        </w:rPr>
        <w:t xml:space="preserve">заведено под 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>№ 38 от 12.09.2015г. в регистъра за партиите/коалициите за участие в изборите за общински съветници и кметове на ОИК – Бургас</w:t>
      </w:r>
      <w:r w:rsidR="00C479B7">
        <w:rPr>
          <w:rFonts w:ascii="Arial" w:hAnsi="Arial" w:cs="Arial"/>
          <w:color w:val="000000" w:themeColor="text1"/>
          <w:sz w:val="20"/>
          <w:szCs w:val="20"/>
        </w:rPr>
        <w:t xml:space="preserve"> – Приложение № 48-МИ от изборните книжа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</w:t>
      </w:r>
      <w:r w:rsidR="00B80D62">
        <w:rPr>
          <w:rFonts w:ascii="Arial" w:hAnsi="Arial" w:cs="Arial"/>
          <w:sz w:val="20"/>
          <w:szCs w:val="20"/>
        </w:rPr>
        <w:t xml:space="preserve"> общински съветници в Община Бургас.</w:t>
      </w:r>
    </w:p>
    <w:p w:rsidR="00E0303D" w:rsidRDefault="00E0303D" w:rsidP="00E0303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№57/09.</w:t>
      </w:r>
      <w:proofErr w:type="spellStart"/>
      <w:r>
        <w:rPr>
          <w:rFonts w:ascii="Arial" w:hAnsi="Arial" w:cs="Arial"/>
          <w:sz w:val="20"/>
          <w:szCs w:val="20"/>
        </w:rPr>
        <w:t>09</w:t>
      </w:r>
      <w:proofErr w:type="spellEnd"/>
      <w:r>
        <w:rPr>
          <w:rFonts w:ascii="Arial" w:hAnsi="Arial" w:cs="Arial"/>
          <w:sz w:val="20"/>
          <w:szCs w:val="20"/>
        </w:rPr>
        <w:t>.2015 год. на ЦИК и пълномощно от Светослав Емилов Витков.</w:t>
      </w:r>
    </w:p>
    <w:p w:rsidR="00CF73A7" w:rsidRPr="00E0303D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E0303D">
        <w:rPr>
          <w:rFonts w:ascii="Arial" w:hAnsi="Arial" w:cs="Arial"/>
          <w:sz w:val="20"/>
          <w:szCs w:val="20"/>
        </w:rPr>
        <w:t>ПП „ГЛАС НАРОДЕН“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Default="00372854"/>
    <w:p w:rsidR="00372854" w:rsidRPr="00E0303D" w:rsidRDefault="00E0303D">
      <w:r>
        <w:t>КД</w:t>
      </w:r>
    </w:p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B118F"/>
    <w:rsid w:val="001E73A9"/>
    <w:rsid w:val="0027727A"/>
    <w:rsid w:val="00372854"/>
    <w:rsid w:val="00605617"/>
    <w:rsid w:val="006363AB"/>
    <w:rsid w:val="006623E0"/>
    <w:rsid w:val="008C0FBE"/>
    <w:rsid w:val="00955223"/>
    <w:rsid w:val="00AE4F86"/>
    <w:rsid w:val="00B80D62"/>
    <w:rsid w:val="00B865F0"/>
    <w:rsid w:val="00C479B7"/>
    <w:rsid w:val="00C7126C"/>
    <w:rsid w:val="00CF73A7"/>
    <w:rsid w:val="00CF7974"/>
    <w:rsid w:val="00DC5EDB"/>
    <w:rsid w:val="00E0303D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11</cp:revision>
  <cp:lastPrinted>2015-09-13T10:46:00Z</cp:lastPrinted>
  <dcterms:created xsi:type="dcterms:W3CDTF">2015-09-11T07:33:00Z</dcterms:created>
  <dcterms:modified xsi:type="dcterms:W3CDTF">2015-09-13T10:46:00Z</dcterms:modified>
</cp:coreProperties>
</file>